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Arial" w:hAnsi="Arial" w:cs="Arial"/>
          <w:i w:val="0"/>
          <w:iCs w:val="0"/>
          <w:caps w:val="0"/>
          <w:color w:val="191919"/>
          <w:spacing w:val="0"/>
          <w:sz w:val="27"/>
          <w:szCs w:val="27"/>
        </w:rPr>
      </w:pPr>
      <w:r>
        <w:rPr>
          <w:rFonts w:hint="default" w:ascii="Arial" w:hAnsi="Arial" w:cs="Arial"/>
          <w:i w:val="0"/>
          <w:iCs w:val="0"/>
          <w:caps w:val="0"/>
          <w:color w:val="191919"/>
          <w:spacing w:val="0"/>
          <w:sz w:val="27"/>
          <w:szCs w:val="27"/>
          <w:shd w:val="clear" w:fill="FFFFFF"/>
        </w:rPr>
        <w:t>渭南高新区惠丰新材料科技 有限公司202</w:t>
      </w:r>
      <w:r>
        <w:rPr>
          <w:rFonts w:hint="eastAsia" w:ascii="Arial" w:hAnsi="Arial" w:cs="Arial"/>
          <w:i w:val="0"/>
          <w:iCs w:val="0"/>
          <w:caps w:val="0"/>
          <w:color w:val="191919"/>
          <w:spacing w:val="0"/>
          <w:sz w:val="27"/>
          <w:szCs w:val="27"/>
          <w:shd w:val="clear" w:fill="FFFFFF"/>
          <w:lang w:val="en-US" w:eastAsia="zh-CN"/>
        </w:rPr>
        <w:t>3</w:t>
      </w:r>
      <w:r>
        <w:rPr>
          <w:rFonts w:hint="default" w:ascii="Arial" w:hAnsi="Arial" w:cs="Arial"/>
          <w:i w:val="0"/>
          <w:iCs w:val="0"/>
          <w:caps w:val="0"/>
          <w:color w:val="191919"/>
          <w:spacing w:val="0"/>
          <w:sz w:val="27"/>
          <w:szCs w:val="27"/>
          <w:shd w:val="clear" w:fill="FFFFFF"/>
        </w:rPr>
        <w:t>年第1季度环境信息公开表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Style w:val="9"/>
          <w:rFonts w:hint="default" w:ascii="Arial" w:hAnsi="Arial" w:cs="Arial"/>
          <w:i w:val="0"/>
          <w:iCs w:val="0"/>
          <w:caps w:val="0"/>
          <w:color w:val="191919"/>
          <w:spacing w:val="0"/>
          <w:sz w:val="19"/>
          <w:szCs w:val="19"/>
          <w:shd w:val="clear" w:fill="FFFFFF"/>
        </w:rPr>
        <w:t>渭南高新区惠丰新材料科技有限公司环境信息公开表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Style w:val="9"/>
          <w:rFonts w:hint="default" w:ascii="Arial" w:hAnsi="Arial" w:cs="Arial"/>
          <w:i w:val="0"/>
          <w:iCs w:val="0"/>
          <w:caps w:val="0"/>
          <w:color w:val="191919"/>
          <w:spacing w:val="0"/>
          <w:sz w:val="19"/>
          <w:szCs w:val="19"/>
          <w:shd w:val="clear" w:fill="FFFFFF"/>
        </w:rPr>
        <w:t>（202</w:t>
      </w:r>
      <w:r>
        <w:rPr>
          <w:rStyle w:val="9"/>
          <w:rFonts w:hint="eastAsia" w:ascii="Arial" w:hAnsi="Arial" w:cs="Arial"/>
          <w:i w:val="0"/>
          <w:iCs w:val="0"/>
          <w:caps w:val="0"/>
          <w:color w:val="191919"/>
          <w:spacing w:val="0"/>
          <w:sz w:val="19"/>
          <w:szCs w:val="19"/>
          <w:shd w:val="clear" w:fill="FFFFFF"/>
          <w:lang w:val="en-US" w:eastAsia="zh-CN"/>
        </w:rPr>
        <w:t>3</w:t>
      </w:r>
      <w:r>
        <w:rPr>
          <w:rStyle w:val="9"/>
          <w:rFonts w:hint="default" w:ascii="Arial" w:hAnsi="Arial" w:cs="Arial"/>
          <w:i w:val="0"/>
          <w:iCs w:val="0"/>
          <w:caps w:val="0"/>
          <w:color w:val="191919"/>
          <w:spacing w:val="0"/>
          <w:sz w:val="19"/>
          <w:szCs w:val="19"/>
          <w:shd w:val="clear" w:fill="FFFFFF"/>
        </w:rPr>
        <w:t>年1月1日至202</w:t>
      </w:r>
      <w:r>
        <w:rPr>
          <w:rStyle w:val="9"/>
          <w:rFonts w:hint="eastAsia" w:ascii="Arial" w:hAnsi="Arial" w:cs="Arial"/>
          <w:i w:val="0"/>
          <w:iCs w:val="0"/>
          <w:caps w:val="0"/>
          <w:color w:val="191919"/>
          <w:spacing w:val="0"/>
          <w:sz w:val="19"/>
          <w:szCs w:val="19"/>
          <w:shd w:val="clear" w:fill="FFFFFF"/>
          <w:lang w:val="en-US" w:eastAsia="zh-CN"/>
        </w:rPr>
        <w:t>3</w:t>
      </w:r>
      <w:r>
        <w:rPr>
          <w:rStyle w:val="9"/>
          <w:rFonts w:hint="default" w:ascii="Arial" w:hAnsi="Arial" w:cs="Arial"/>
          <w:i w:val="0"/>
          <w:iCs w:val="0"/>
          <w:caps w:val="0"/>
          <w:color w:val="191919"/>
          <w:spacing w:val="0"/>
          <w:sz w:val="19"/>
          <w:szCs w:val="19"/>
          <w:shd w:val="clear" w:fill="FFFFFF"/>
        </w:rPr>
        <w:t>年3月31日）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Fonts w:hint="default" w:ascii="Arial" w:hAnsi="Arial" w:cs="Arial"/>
          <w:i w:val="0"/>
          <w:iCs w:val="0"/>
          <w:caps w:val="0"/>
          <w:color w:val="191919"/>
          <w:spacing w:val="0"/>
          <w:sz w:val="19"/>
          <w:szCs w:val="19"/>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Style w:val="9"/>
          <w:rFonts w:hint="default" w:ascii="Arial" w:hAnsi="Arial" w:cs="Arial"/>
          <w:i w:val="0"/>
          <w:iCs w:val="0"/>
          <w:caps w:val="0"/>
          <w:color w:val="191919"/>
          <w:spacing w:val="0"/>
          <w:sz w:val="19"/>
          <w:szCs w:val="19"/>
          <w:shd w:val="clear" w:fill="FFFFFF"/>
        </w:rPr>
        <w:t>一、单位基本信息  </w:t>
      </w:r>
    </w:p>
    <w:tbl>
      <w:tblPr>
        <w:tblStyle w:val="7"/>
        <w:tblW w:w="8895"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094"/>
        <w:gridCol w:w="3440"/>
        <w:gridCol w:w="1303"/>
        <w:gridCol w:w="30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09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单位名称</w:t>
            </w:r>
          </w:p>
        </w:tc>
        <w:tc>
          <w:tcPr>
            <w:tcW w:w="34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渭南高新区惠丰新材料科技有限公司</w:t>
            </w:r>
          </w:p>
        </w:tc>
        <w:tc>
          <w:tcPr>
            <w:tcW w:w="130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组织机构代码</w:t>
            </w:r>
          </w:p>
        </w:tc>
        <w:tc>
          <w:tcPr>
            <w:tcW w:w="306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eastAsia" w:ascii="Arial" w:hAnsi="Arial" w:cs="Arial"/>
                <w:i w:val="0"/>
                <w:iCs w:val="0"/>
                <w:caps w:val="0"/>
                <w:color w:val="191919"/>
                <w:spacing w:val="0"/>
                <w:sz w:val="19"/>
                <w:szCs w:val="19"/>
                <w:lang w:val="en-US" w:eastAsia="zh-CN"/>
              </w:rPr>
              <w:t>91</w:t>
            </w:r>
            <w:r>
              <w:rPr>
                <w:rStyle w:val="9"/>
                <w:rFonts w:hint="default" w:ascii="Arial" w:hAnsi="Arial" w:cs="Arial"/>
                <w:i w:val="0"/>
                <w:iCs w:val="0"/>
                <w:caps w:val="0"/>
                <w:color w:val="191919"/>
                <w:spacing w:val="0"/>
                <w:sz w:val="19"/>
                <w:szCs w:val="19"/>
              </w:rPr>
              <w:t>610501MA6Y25A15T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09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单位地址</w:t>
            </w:r>
          </w:p>
        </w:tc>
        <w:tc>
          <w:tcPr>
            <w:tcW w:w="34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陕西省渭南市高新技术产业开发区华山大街北侧</w:t>
            </w:r>
          </w:p>
        </w:tc>
        <w:tc>
          <w:tcPr>
            <w:tcW w:w="130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地理位置</w:t>
            </w:r>
          </w:p>
        </w:tc>
        <w:tc>
          <w:tcPr>
            <w:tcW w:w="306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北纬34°29′15″</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东经109°25′30″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09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法定代表人</w:t>
            </w:r>
          </w:p>
        </w:tc>
        <w:tc>
          <w:tcPr>
            <w:tcW w:w="34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刘新纪</w:t>
            </w:r>
          </w:p>
        </w:tc>
        <w:tc>
          <w:tcPr>
            <w:tcW w:w="130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邮政编码</w:t>
            </w:r>
          </w:p>
        </w:tc>
        <w:tc>
          <w:tcPr>
            <w:tcW w:w="306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714000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09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环保负责人</w:t>
            </w:r>
          </w:p>
        </w:tc>
        <w:tc>
          <w:tcPr>
            <w:tcW w:w="34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刘安民</w:t>
            </w:r>
          </w:p>
        </w:tc>
        <w:tc>
          <w:tcPr>
            <w:tcW w:w="130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联系电话</w:t>
            </w:r>
          </w:p>
        </w:tc>
        <w:tc>
          <w:tcPr>
            <w:tcW w:w="306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0913-2197750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09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行业类别</w:t>
            </w:r>
          </w:p>
        </w:tc>
        <w:tc>
          <w:tcPr>
            <w:tcW w:w="34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化学药品原料药制造，热力生产与供应</w:t>
            </w:r>
          </w:p>
        </w:tc>
        <w:tc>
          <w:tcPr>
            <w:tcW w:w="130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电子邮箱</w:t>
            </w:r>
          </w:p>
        </w:tc>
        <w:tc>
          <w:tcPr>
            <w:tcW w:w="306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2652079360@qq.com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09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生产周期</w:t>
            </w:r>
          </w:p>
        </w:tc>
        <w:tc>
          <w:tcPr>
            <w:tcW w:w="34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300天</w:t>
            </w:r>
          </w:p>
        </w:tc>
        <w:tc>
          <w:tcPr>
            <w:tcW w:w="130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排污许可证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管理类别</w:t>
            </w:r>
          </w:p>
        </w:tc>
        <w:tc>
          <w:tcPr>
            <w:tcW w:w="306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重点管理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09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单位简介</w:t>
            </w:r>
          </w:p>
        </w:tc>
        <w:tc>
          <w:tcPr>
            <w:tcW w:w="7800" w:type="dxa"/>
            <w:gridSpan w:val="3"/>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渭南高新区惠丰新材料科技有限公司成立于2016年5月30日,注册资本2000万元,位于渭南市高新技术产业开发区华山大街北侧。经营项目：生物医疗新材料、医药相关产品、原料药中间体的研发、生产、销售；化工设备、电器机械及器材的销售；丁二酸酐及衍生物、精细化工产品（危险化学品、易燃易爆品除外）的研发、生产、销售、咨询及进出口贸易；尿素、化学肥料、复合肥料、其他肥料的销售及进出口业务。</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Fonts w:hint="default" w:ascii="Arial" w:hAnsi="Arial" w:eastAsia="宋体" w:cs="Arial"/>
          <w:i w:val="0"/>
          <w:iCs w:val="0"/>
          <w:caps w:val="0"/>
          <w:color w:val="191919"/>
          <w:spacing w:val="0"/>
          <w:kern w:val="0"/>
          <w:sz w:val="19"/>
          <w:szCs w:val="19"/>
          <w:shd w:val="clear" w:fill="FFFFFF"/>
          <w:lang w:val="en-US" w:eastAsia="zh-CN" w:bidi="ar"/>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60" w:right="0" w:firstLine="0"/>
        <w:jc w:val="left"/>
        <w:rPr>
          <w:rFonts w:hint="default" w:ascii="Arial" w:hAnsi="Arial" w:cs="Arial"/>
          <w:i w:val="0"/>
          <w:iCs w:val="0"/>
          <w:caps w:val="0"/>
          <w:color w:val="191919"/>
          <w:spacing w:val="0"/>
          <w:sz w:val="19"/>
          <w:szCs w:val="19"/>
        </w:rPr>
      </w:pPr>
      <w:r>
        <w:rPr>
          <w:rFonts w:hint="default" w:ascii="Arial" w:hAnsi="Arial" w:cs="Arial"/>
          <w:i w:val="0"/>
          <w:iCs w:val="0"/>
          <w:caps w:val="0"/>
          <w:color w:val="191919"/>
          <w:spacing w:val="0"/>
          <w:sz w:val="19"/>
          <w:szCs w:val="19"/>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63" w:right="0" w:firstLine="0"/>
        <w:jc w:val="left"/>
        <w:rPr>
          <w:rFonts w:hint="default" w:ascii="Arial" w:hAnsi="Arial" w:cs="Arial"/>
          <w:i w:val="0"/>
          <w:iCs w:val="0"/>
          <w:caps w:val="0"/>
          <w:color w:val="191919"/>
          <w:spacing w:val="0"/>
          <w:sz w:val="19"/>
          <w:szCs w:val="19"/>
        </w:rPr>
      </w:pPr>
      <w:r>
        <w:rPr>
          <w:rStyle w:val="9"/>
          <w:rFonts w:hint="default" w:ascii="Arial" w:hAnsi="Arial" w:cs="Arial"/>
          <w:i w:val="0"/>
          <w:iCs w:val="0"/>
          <w:caps w:val="0"/>
          <w:color w:val="191919"/>
          <w:spacing w:val="0"/>
          <w:sz w:val="19"/>
          <w:szCs w:val="19"/>
          <w:shd w:val="clear" w:fill="FFFFFF"/>
        </w:rPr>
        <w:t>二 、生产经营(管理服务)主要内容</w:t>
      </w:r>
    </w:p>
    <w:tbl>
      <w:tblPr>
        <w:tblStyle w:val="7"/>
        <w:tblW w:w="885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595"/>
        <w:gridCol w:w="2430"/>
        <w:gridCol w:w="1350"/>
        <w:gridCol w:w="24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259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项目名称</w:t>
            </w:r>
          </w:p>
        </w:tc>
        <w:tc>
          <w:tcPr>
            <w:tcW w:w="243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主要产品及生产规模</w:t>
            </w:r>
          </w:p>
        </w:tc>
        <w:tc>
          <w:tcPr>
            <w:tcW w:w="13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生产工艺</w:t>
            </w:r>
          </w:p>
        </w:tc>
        <w:tc>
          <w:tcPr>
            <w:tcW w:w="247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排放污染物种类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95" w:type="dxa"/>
            <w:vMerge w:val="restart"/>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医药中间体项目</w:t>
            </w:r>
          </w:p>
        </w:tc>
        <w:tc>
          <w:tcPr>
            <w:tcW w:w="243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丁二酸酐1500t/a</w:t>
            </w:r>
          </w:p>
        </w:tc>
        <w:tc>
          <w:tcPr>
            <w:tcW w:w="13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化学合成</w:t>
            </w:r>
          </w:p>
        </w:tc>
        <w:tc>
          <w:tcPr>
            <w:tcW w:w="247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颗粒物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95" w:type="dxa"/>
            <w:vMerge w:val="continue"/>
            <w:shd w:val="clear" w:color="auto" w:fill="FFFFFF"/>
            <w:vAlign w:val="center"/>
          </w:tcPr>
          <w:p>
            <w:pPr>
              <w:jc w:val="left"/>
              <w:rPr>
                <w:rFonts w:hint="default" w:ascii="Arial" w:hAnsi="Arial" w:cs="Arial"/>
                <w:i w:val="0"/>
                <w:iCs w:val="0"/>
                <w:caps w:val="0"/>
                <w:color w:val="191919"/>
                <w:spacing w:val="0"/>
                <w:sz w:val="19"/>
                <w:szCs w:val="19"/>
              </w:rPr>
            </w:pPr>
          </w:p>
        </w:tc>
        <w:tc>
          <w:tcPr>
            <w:tcW w:w="243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四羟物200t/a</w:t>
            </w:r>
          </w:p>
        </w:tc>
        <w:tc>
          <w:tcPr>
            <w:tcW w:w="13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化学合成</w:t>
            </w:r>
          </w:p>
        </w:tc>
        <w:tc>
          <w:tcPr>
            <w:tcW w:w="247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颗粒物、氨气、硝酸雾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95" w:type="dxa"/>
            <w:vMerge w:val="continue"/>
            <w:shd w:val="clear" w:color="auto" w:fill="FFFFFF"/>
            <w:vAlign w:val="center"/>
          </w:tcPr>
          <w:p>
            <w:pPr>
              <w:jc w:val="left"/>
              <w:rPr>
                <w:rFonts w:hint="default" w:ascii="Arial" w:hAnsi="Arial" w:cs="Arial"/>
                <w:i w:val="0"/>
                <w:iCs w:val="0"/>
                <w:caps w:val="0"/>
                <w:color w:val="191919"/>
                <w:spacing w:val="0"/>
                <w:sz w:val="19"/>
                <w:szCs w:val="19"/>
              </w:rPr>
            </w:pPr>
          </w:p>
        </w:tc>
        <w:tc>
          <w:tcPr>
            <w:tcW w:w="243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防黄剂1000t/a</w:t>
            </w:r>
          </w:p>
        </w:tc>
        <w:tc>
          <w:tcPr>
            <w:tcW w:w="13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化学合成</w:t>
            </w:r>
          </w:p>
        </w:tc>
        <w:tc>
          <w:tcPr>
            <w:tcW w:w="247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lang w:val="en-US" w:eastAsia="zh-CN"/>
              </w:rPr>
            </w:pPr>
            <w:r>
              <w:rPr>
                <w:rStyle w:val="9"/>
                <w:rFonts w:hint="default" w:ascii="Arial" w:hAnsi="Arial" w:cs="Arial"/>
                <w:i w:val="0"/>
                <w:iCs w:val="0"/>
                <w:caps w:val="0"/>
                <w:color w:val="191919"/>
                <w:spacing w:val="0"/>
                <w:sz w:val="19"/>
                <w:szCs w:val="19"/>
              </w:rPr>
              <w:t>非甲烷总烃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95" w:type="dxa"/>
            <w:vMerge w:val="continue"/>
            <w:shd w:val="clear" w:color="auto" w:fill="FFFFFF"/>
            <w:vAlign w:val="center"/>
          </w:tcPr>
          <w:p>
            <w:pPr>
              <w:jc w:val="left"/>
              <w:rPr>
                <w:rFonts w:hint="default" w:ascii="Arial" w:hAnsi="Arial" w:cs="Arial"/>
                <w:i w:val="0"/>
                <w:iCs w:val="0"/>
                <w:caps w:val="0"/>
                <w:color w:val="191919"/>
                <w:spacing w:val="0"/>
                <w:sz w:val="19"/>
                <w:szCs w:val="19"/>
              </w:rPr>
            </w:pPr>
          </w:p>
        </w:tc>
        <w:tc>
          <w:tcPr>
            <w:tcW w:w="243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植物解毒灵500t/a</w:t>
            </w:r>
          </w:p>
        </w:tc>
        <w:tc>
          <w:tcPr>
            <w:tcW w:w="13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化学合成</w:t>
            </w:r>
          </w:p>
        </w:tc>
        <w:tc>
          <w:tcPr>
            <w:tcW w:w="247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非甲烷总烃、氯化氢</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Fonts w:hint="default" w:ascii="Arial" w:hAnsi="Arial" w:eastAsia="宋体" w:cs="Arial"/>
          <w:i w:val="0"/>
          <w:iCs w:val="0"/>
          <w:caps w:val="0"/>
          <w:color w:val="191919"/>
          <w:spacing w:val="0"/>
          <w:kern w:val="0"/>
          <w:sz w:val="19"/>
          <w:szCs w:val="19"/>
          <w:shd w:val="clear" w:fill="FFFFFF"/>
          <w:lang w:val="en-US" w:eastAsia="zh-CN" w:bidi="ar"/>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Fonts w:hint="default" w:ascii="Arial" w:hAnsi="Arial" w:cs="Arial"/>
          <w:i w:val="0"/>
          <w:iCs w:val="0"/>
          <w:caps w:val="0"/>
          <w:color w:val="191919"/>
          <w:spacing w:val="0"/>
          <w:sz w:val="19"/>
          <w:szCs w:val="19"/>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Style w:val="9"/>
          <w:rFonts w:hint="default" w:ascii="Arial" w:hAnsi="Arial" w:cs="Arial"/>
          <w:i w:val="0"/>
          <w:iCs w:val="0"/>
          <w:caps w:val="0"/>
          <w:color w:val="191919"/>
          <w:spacing w:val="0"/>
          <w:sz w:val="19"/>
          <w:szCs w:val="19"/>
          <w:shd w:val="clear" w:fill="FFFFFF"/>
        </w:rPr>
        <w:t>三、废水排放信息</w:t>
      </w:r>
    </w:p>
    <w:tbl>
      <w:tblPr>
        <w:tblStyle w:val="7"/>
        <w:tblW w:w="885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026"/>
        <w:gridCol w:w="2516"/>
        <w:gridCol w:w="1427"/>
        <w:gridCol w:w="1361"/>
        <w:gridCol w:w="1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208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废水排放口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编号位置</w:t>
            </w:r>
          </w:p>
        </w:tc>
        <w:tc>
          <w:tcPr>
            <w:tcW w:w="25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总排口DW001</w:t>
            </w:r>
          </w:p>
        </w:tc>
        <w:tc>
          <w:tcPr>
            <w:tcW w:w="14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水污染物名称</w:t>
            </w:r>
          </w:p>
        </w:tc>
        <w:tc>
          <w:tcPr>
            <w:tcW w:w="132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规定排放限值</w:t>
            </w:r>
          </w:p>
        </w:tc>
        <w:tc>
          <w:tcPr>
            <w:tcW w:w="14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监测浓度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208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执行的排放标准</w:t>
            </w:r>
          </w:p>
        </w:tc>
        <w:tc>
          <w:tcPr>
            <w:tcW w:w="25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污水综合排放标GB8978-1996,</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污水排入城镇下水道标准GB/T31962-2015</w:t>
            </w:r>
          </w:p>
        </w:tc>
        <w:tc>
          <w:tcPr>
            <w:tcW w:w="14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氨氮</w:t>
            </w:r>
          </w:p>
        </w:tc>
        <w:tc>
          <w:tcPr>
            <w:tcW w:w="132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45mg/L</w:t>
            </w:r>
          </w:p>
        </w:tc>
        <w:tc>
          <w:tcPr>
            <w:tcW w:w="14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eastAsia" w:ascii="Arial" w:hAnsi="Arial" w:cs="Arial"/>
                <w:i w:val="0"/>
                <w:iCs w:val="0"/>
                <w:caps w:val="0"/>
                <w:color w:val="191919"/>
                <w:spacing w:val="0"/>
                <w:sz w:val="19"/>
                <w:szCs w:val="19"/>
                <w:lang w:val="en-US" w:eastAsia="zh-CN"/>
              </w:rPr>
              <w:t>21.49</w:t>
            </w:r>
            <w:r>
              <w:rPr>
                <w:rStyle w:val="9"/>
                <w:rFonts w:hint="default" w:ascii="Arial" w:hAnsi="Arial" w:cs="Arial"/>
                <w:i w:val="0"/>
                <w:iCs w:val="0"/>
                <w:caps w:val="0"/>
                <w:color w:val="191919"/>
                <w:spacing w:val="0"/>
                <w:sz w:val="19"/>
                <w:szCs w:val="19"/>
              </w:rPr>
              <w:t>mg/L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08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特征水污染物</w:t>
            </w:r>
          </w:p>
        </w:tc>
        <w:tc>
          <w:tcPr>
            <w:tcW w:w="25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c>
          <w:tcPr>
            <w:tcW w:w="14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五日生化需氧量</w:t>
            </w:r>
          </w:p>
        </w:tc>
        <w:tc>
          <w:tcPr>
            <w:tcW w:w="132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300mg/L</w:t>
            </w:r>
          </w:p>
        </w:tc>
        <w:tc>
          <w:tcPr>
            <w:tcW w:w="14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eastAsia" w:ascii="Arial" w:hAnsi="Arial" w:cs="Arial"/>
                <w:i w:val="0"/>
                <w:iCs w:val="0"/>
                <w:caps w:val="0"/>
                <w:color w:val="191919"/>
                <w:spacing w:val="0"/>
                <w:sz w:val="19"/>
                <w:szCs w:val="19"/>
                <w:lang w:val="en-US" w:eastAsia="zh-CN"/>
              </w:rPr>
              <w:t>71.3</w:t>
            </w:r>
            <w:r>
              <w:rPr>
                <w:rStyle w:val="9"/>
                <w:rFonts w:hint="default" w:ascii="Arial" w:hAnsi="Arial" w:cs="Arial"/>
                <w:i w:val="0"/>
                <w:iCs w:val="0"/>
                <w:caps w:val="0"/>
                <w:color w:val="191919"/>
                <w:spacing w:val="0"/>
                <w:sz w:val="19"/>
                <w:szCs w:val="19"/>
              </w:rPr>
              <w:t>mg/L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08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核定年排放废水总量</w:t>
            </w:r>
          </w:p>
        </w:tc>
        <w:tc>
          <w:tcPr>
            <w:tcW w:w="25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c>
          <w:tcPr>
            <w:tcW w:w="14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悬浮物</w:t>
            </w:r>
          </w:p>
        </w:tc>
        <w:tc>
          <w:tcPr>
            <w:tcW w:w="132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400mg/L</w:t>
            </w:r>
          </w:p>
        </w:tc>
        <w:tc>
          <w:tcPr>
            <w:tcW w:w="14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eastAsia" w:ascii="Arial" w:hAnsi="Arial" w:cs="Arial"/>
                <w:i w:val="0"/>
                <w:iCs w:val="0"/>
                <w:caps w:val="0"/>
                <w:color w:val="191919"/>
                <w:spacing w:val="0"/>
                <w:sz w:val="19"/>
                <w:szCs w:val="19"/>
                <w:lang w:val="en-US" w:eastAsia="zh-CN"/>
              </w:rPr>
              <w:t>22</w:t>
            </w:r>
            <w:r>
              <w:rPr>
                <w:rStyle w:val="9"/>
                <w:rFonts w:hint="default" w:ascii="Arial" w:hAnsi="Arial" w:cs="Arial"/>
                <w:i w:val="0"/>
                <w:iCs w:val="0"/>
                <w:caps w:val="0"/>
                <w:color w:val="191919"/>
                <w:spacing w:val="0"/>
                <w:sz w:val="19"/>
                <w:szCs w:val="19"/>
              </w:rPr>
              <w:t>mg/L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08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实际年排放废水总量</w:t>
            </w:r>
          </w:p>
        </w:tc>
        <w:tc>
          <w:tcPr>
            <w:tcW w:w="25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c>
          <w:tcPr>
            <w:tcW w:w="14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pH值</w:t>
            </w:r>
          </w:p>
        </w:tc>
        <w:tc>
          <w:tcPr>
            <w:tcW w:w="132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6-9</w:t>
            </w:r>
          </w:p>
        </w:tc>
        <w:tc>
          <w:tcPr>
            <w:tcW w:w="14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lang w:val="en-US" w:eastAsia="zh-CN"/>
              </w:rPr>
            </w:pPr>
            <w:r>
              <w:rPr>
                <w:rFonts w:hint="eastAsia"/>
                <w:lang w:val="en-US" w:eastAsia="zh-CN"/>
              </w:rPr>
              <w:t>7.12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08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排放方式和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排放去向</w:t>
            </w:r>
          </w:p>
        </w:tc>
        <w:tc>
          <w:tcPr>
            <w:tcW w:w="25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渭南市高新区西区污水处理厂</w:t>
            </w:r>
          </w:p>
        </w:tc>
        <w:tc>
          <w:tcPr>
            <w:tcW w:w="14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化学需氧量</w:t>
            </w:r>
          </w:p>
        </w:tc>
        <w:tc>
          <w:tcPr>
            <w:tcW w:w="132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500mg/L</w:t>
            </w:r>
          </w:p>
        </w:tc>
        <w:tc>
          <w:tcPr>
            <w:tcW w:w="14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16</w:t>
            </w:r>
            <w:r>
              <w:rPr>
                <w:rStyle w:val="9"/>
                <w:rFonts w:hint="eastAsia" w:ascii="Arial" w:hAnsi="Arial" w:cs="Arial"/>
                <w:i w:val="0"/>
                <w:iCs w:val="0"/>
                <w:caps w:val="0"/>
                <w:color w:val="191919"/>
                <w:spacing w:val="0"/>
                <w:sz w:val="19"/>
                <w:szCs w:val="19"/>
                <w:lang w:val="en-US" w:eastAsia="zh-CN"/>
              </w:rPr>
              <w:t>0.2</w:t>
            </w:r>
            <w:r>
              <w:rPr>
                <w:rStyle w:val="9"/>
                <w:rFonts w:hint="default" w:ascii="Arial" w:hAnsi="Arial" w:cs="Arial"/>
                <w:i w:val="0"/>
                <w:iCs w:val="0"/>
                <w:caps w:val="0"/>
                <w:color w:val="191919"/>
                <w:spacing w:val="0"/>
                <w:sz w:val="19"/>
                <w:szCs w:val="19"/>
              </w:rPr>
              <w:t>mg/L</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2" w:right="0" w:firstLine="0"/>
        <w:jc w:val="left"/>
        <w:rPr>
          <w:rFonts w:hint="default" w:ascii="Arial" w:hAnsi="Arial" w:cs="Arial"/>
          <w:i w:val="0"/>
          <w:iCs w:val="0"/>
          <w:caps w:val="0"/>
          <w:color w:val="191919"/>
          <w:spacing w:val="0"/>
          <w:sz w:val="19"/>
          <w:szCs w:val="19"/>
        </w:rPr>
      </w:pPr>
      <w:r>
        <w:rPr>
          <w:rFonts w:hint="default" w:ascii="Arial" w:hAnsi="Arial" w:cs="Arial"/>
          <w:i w:val="0"/>
          <w:iCs w:val="0"/>
          <w:caps w:val="0"/>
          <w:color w:val="191919"/>
          <w:spacing w:val="0"/>
          <w:sz w:val="19"/>
          <w:szCs w:val="19"/>
          <w:shd w:val="clear" w:fill="FFFFFF"/>
        </w:rPr>
        <w:t>四. </w:t>
      </w:r>
      <w:r>
        <w:rPr>
          <w:rStyle w:val="9"/>
          <w:rFonts w:hint="default" w:ascii="Arial" w:hAnsi="Arial" w:cs="Arial"/>
          <w:i w:val="0"/>
          <w:iCs w:val="0"/>
          <w:caps w:val="0"/>
          <w:color w:val="191919"/>
          <w:spacing w:val="0"/>
          <w:sz w:val="19"/>
          <w:szCs w:val="19"/>
          <w:shd w:val="clear" w:fill="FFFFFF"/>
        </w:rPr>
        <w:t>废气排放信息</w:t>
      </w:r>
    </w:p>
    <w:tbl>
      <w:tblPr>
        <w:tblStyle w:val="7"/>
        <w:tblW w:w="885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517"/>
        <w:gridCol w:w="1839"/>
        <w:gridCol w:w="1754"/>
        <w:gridCol w:w="17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废气排放口编号</w:t>
            </w:r>
          </w:p>
        </w:tc>
        <w:tc>
          <w:tcPr>
            <w:tcW w:w="184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大气污染物名称</w:t>
            </w:r>
          </w:p>
        </w:tc>
        <w:tc>
          <w:tcPr>
            <w:tcW w:w="17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规定排放限值</w:t>
            </w:r>
          </w:p>
        </w:tc>
        <w:tc>
          <w:tcPr>
            <w:tcW w:w="17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监测浓度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污水站废气排放口DA001</w:t>
            </w:r>
          </w:p>
        </w:tc>
        <w:tc>
          <w:tcPr>
            <w:tcW w:w="184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非甲烷总烃</w:t>
            </w:r>
          </w:p>
        </w:tc>
        <w:tc>
          <w:tcPr>
            <w:tcW w:w="17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60mg/Nm³</w:t>
            </w:r>
          </w:p>
        </w:tc>
        <w:tc>
          <w:tcPr>
            <w:tcW w:w="17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eastAsia" w:ascii="Arial" w:hAnsi="Arial" w:cs="Arial"/>
                <w:i w:val="0"/>
                <w:iCs w:val="0"/>
                <w:caps w:val="0"/>
                <w:color w:val="191919"/>
                <w:spacing w:val="0"/>
                <w:sz w:val="19"/>
                <w:szCs w:val="19"/>
                <w:lang w:val="en-US" w:eastAsia="zh-CN"/>
              </w:rPr>
              <w:t>12.1</w:t>
            </w:r>
            <w:r>
              <w:rPr>
                <w:rStyle w:val="9"/>
                <w:rFonts w:hint="default" w:ascii="Arial" w:hAnsi="Arial" w:cs="Arial"/>
                <w:i w:val="0"/>
                <w:iCs w:val="0"/>
                <w:caps w:val="0"/>
                <w:color w:val="191919"/>
                <w:spacing w:val="0"/>
                <w:sz w:val="19"/>
                <w:szCs w:val="19"/>
              </w:rPr>
              <w:t>mg/Nm³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危废暂存废气排放口DA002</w:t>
            </w:r>
          </w:p>
        </w:tc>
        <w:tc>
          <w:tcPr>
            <w:tcW w:w="184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非甲烷总烃</w:t>
            </w:r>
          </w:p>
        </w:tc>
        <w:tc>
          <w:tcPr>
            <w:tcW w:w="17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60mg/Nm³</w:t>
            </w:r>
          </w:p>
        </w:tc>
        <w:tc>
          <w:tcPr>
            <w:tcW w:w="17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eastAsia" w:ascii="Arial" w:hAnsi="Arial" w:cs="Arial"/>
                <w:i w:val="0"/>
                <w:iCs w:val="0"/>
                <w:caps w:val="0"/>
                <w:color w:val="191919"/>
                <w:spacing w:val="0"/>
                <w:sz w:val="19"/>
                <w:szCs w:val="19"/>
                <w:lang w:val="en-US" w:eastAsia="zh-CN"/>
              </w:rPr>
              <w:t>3.19</w:t>
            </w:r>
            <w:r>
              <w:rPr>
                <w:rStyle w:val="9"/>
                <w:rFonts w:hint="default" w:ascii="Arial" w:hAnsi="Arial" w:cs="Arial"/>
                <w:i w:val="0"/>
                <w:iCs w:val="0"/>
                <w:caps w:val="0"/>
                <w:color w:val="191919"/>
                <w:spacing w:val="0"/>
                <w:sz w:val="19"/>
                <w:szCs w:val="19"/>
              </w:rPr>
              <w:t>mg/Nm³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丁二酸酐生产线废气排放口DA004</w:t>
            </w:r>
            <w:r>
              <w:rPr>
                <w:rFonts w:hint="default" w:ascii="Arial" w:hAnsi="Arial" w:cs="Arial"/>
                <w:i w:val="0"/>
                <w:iCs w:val="0"/>
                <w:caps w:val="0"/>
                <w:color w:val="191919"/>
                <w:spacing w:val="0"/>
                <w:sz w:val="19"/>
                <w:szCs w:val="19"/>
              </w:rPr>
              <w:t>                                  </w:t>
            </w:r>
          </w:p>
        </w:tc>
        <w:tc>
          <w:tcPr>
            <w:tcW w:w="184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颗粒物</w:t>
            </w:r>
          </w:p>
        </w:tc>
        <w:tc>
          <w:tcPr>
            <w:tcW w:w="17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20mg/Nm³</w:t>
            </w:r>
          </w:p>
        </w:tc>
        <w:tc>
          <w:tcPr>
            <w:tcW w:w="17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eastAsia" w:ascii="Arial" w:hAnsi="Arial" w:cs="Arial"/>
                <w:i w:val="0"/>
                <w:iCs w:val="0"/>
                <w:caps w:val="0"/>
                <w:color w:val="191919"/>
                <w:spacing w:val="0"/>
                <w:sz w:val="19"/>
                <w:szCs w:val="19"/>
                <w:lang w:val="en-US" w:eastAsia="zh-CN"/>
              </w:rPr>
              <w:t>5.4</w:t>
            </w:r>
            <w:r>
              <w:rPr>
                <w:rStyle w:val="9"/>
                <w:rFonts w:hint="default" w:ascii="Arial" w:hAnsi="Arial" w:cs="Arial"/>
                <w:i w:val="0"/>
                <w:iCs w:val="0"/>
                <w:caps w:val="0"/>
                <w:color w:val="191919"/>
                <w:spacing w:val="0"/>
                <w:sz w:val="19"/>
                <w:szCs w:val="19"/>
              </w:rPr>
              <w:t>mg/Nm³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3525" w:type="dxa"/>
            <w:vMerge w:val="restart"/>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防黄剂生产线废气排放口DA005</w:t>
            </w:r>
          </w:p>
        </w:tc>
        <w:tc>
          <w:tcPr>
            <w:tcW w:w="184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颗粒物</w:t>
            </w:r>
          </w:p>
        </w:tc>
        <w:tc>
          <w:tcPr>
            <w:tcW w:w="17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20mg/Nm³</w:t>
            </w:r>
          </w:p>
        </w:tc>
        <w:tc>
          <w:tcPr>
            <w:tcW w:w="17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eastAsia" w:ascii="Arial" w:hAnsi="Arial" w:cs="Arial"/>
                <w:i w:val="0"/>
                <w:iCs w:val="0"/>
                <w:caps w:val="0"/>
                <w:color w:val="191919"/>
                <w:spacing w:val="0"/>
                <w:sz w:val="19"/>
                <w:szCs w:val="19"/>
                <w:lang w:val="en-US" w:eastAsia="zh-CN"/>
              </w:rPr>
              <w:t>5.2</w:t>
            </w:r>
            <w:r>
              <w:rPr>
                <w:rStyle w:val="9"/>
                <w:rFonts w:hint="default" w:ascii="Arial" w:hAnsi="Arial" w:cs="Arial"/>
                <w:i w:val="0"/>
                <w:iCs w:val="0"/>
                <w:caps w:val="0"/>
                <w:color w:val="191919"/>
                <w:spacing w:val="0"/>
                <w:sz w:val="19"/>
                <w:szCs w:val="19"/>
              </w:rPr>
              <w:t>mg/Nm³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3525" w:type="dxa"/>
            <w:vMerge w:val="continue"/>
            <w:shd w:val="clear" w:color="auto" w:fill="FFFFFF"/>
            <w:vAlign w:val="center"/>
          </w:tcPr>
          <w:p>
            <w:pPr>
              <w:jc w:val="left"/>
              <w:rPr>
                <w:rFonts w:hint="default" w:ascii="Arial" w:hAnsi="Arial" w:cs="Arial"/>
                <w:i w:val="0"/>
                <w:iCs w:val="0"/>
                <w:caps w:val="0"/>
                <w:color w:val="191919"/>
                <w:spacing w:val="0"/>
                <w:sz w:val="19"/>
                <w:szCs w:val="19"/>
              </w:rPr>
            </w:pPr>
          </w:p>
        </w:tc>
        <w:tc>
          <w:tcPr>
            <w:tcW w:w="184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非甲烷总烃</w:t>
            </w:r>
          </w:p>
        </w:tc>
        <w:tc>
          <w:tcPr>
            <w:tcW w:w="17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60mg/Nm³</w:t>
            </w:r>
          </w:p>
        </w:tc>
        <w:tc>
          <w:tcPr>
            <w:tcW w:w="17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eastAsia" w:ascii="Arial" w:hAnsi="Arial" w:cs="Arial"/>
                <w:i w:val="0"/>
                <w:iCs w:val="0"/>
                <w:caps w:val="0"/>
                <w:color w:val="191919"/>
                <w:spacing w:val="0"/>
                <w:sz w:val="19"/>
                <w:szCs w:val="19"/>
                <w:lang w:val="en-US" w:eastAsia="zh-CN"/>
              </w:rPr>
              <w:t>3.84</w:t>
            </w:r>
            <w:r>
              <w:rPr>
                <w:rStyle w:val="9"/>
                <w:rFonts w:hint="default" w:ascii="Arial" w:hAnsi="Arial" w:cs="Arial"/>
                <w:i w:val="0"/>
                <w:iCs w:val="0"/>
                <w:caps w:val="0"/>
                <w:color w:val="191919"/>
                <w:spacing w:val="0"/>
                <w:sz w:val="19"/>
                <w:szCs w:val="19"/>
              </w:rPr>
              <w:t>mg/Nm³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四羟物生产线环合+粉尘排放口DA006</w:t>
            </w:r>
          </w:p>
        </w:tc>
        <w:tc>
          <w:tcPr>
            <w:tcW w:w="184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颗粒物</w:t>
            </w:r>
          </w:p>
        </w:tc>
        <w:tc>
          <w:tcPr>
            <w:tcW w:w="17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20mg/Nm³</w:t>
            </w:r>
          </w:p>
        </w:tc>
        <w:tc>
          <w:tcPr>
            <w:tcW w:w="17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eastAsia" w:ascii="Arial" w:hAnsi="Arial" w:cs="Arial"/>
                <w:i w:val="0"/>
                <w:iCs w:val="0"/>
                <w:caps w:val="0"/>
                <w:color w:val="191919"/>
                <w:spacing w:val="0"/>
                <w:sz w:val="19"/>
                <w:szCs w:val="19"/>
                <w:lang w:val="en-US" w:eastAsia="zh-CN"/>
              </w:rPr>
              <w:t>5</w:t>
            </w:r>
            <w:r>
              <w:rPr>
                <w:rStyle w:val="9"/>
                <w:rFonts w:hint="default" w:ascii="Arial" w:hAnsi="Arial" w:cs="Arial"/>
                <w:i w:val="0"/>
                <w:iCs w:val="0"/>
                <w:caps w:val="0"/>
                <w:color w:val="191919"/>
                <w:spacing w:val="0"/>
                <w:sz w:val="19"/>
                <w:szCs w:val="19"/>
              </w:rPr>
              <w:t>.3mg/Nm³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植物解毒灵生产线废气排放口DA008</w:t>
            </w:r>
          </w:p>
        </w:tc>
        <w:tc>
          <w:tcPr>
            <w:tcW w:w="184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非甲烷总烃</w:t>
            </w:r>
          </w:p>
        </w:tc>
        <w:tc>
          <w:tcPr>
            <w:tcW w:w="17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20mg/Nm³</w:t>
            </w:r>
          </w:p>
        </w:tc>
        <w:tc>
          <w:tcPr>
            <w:tcW w:w="17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eastAsia" w:ascii="Arial" w:hAnsi="Arial" w:cs="Arial"/>
                <w:i w:val="0"/>
                <w:iCs w:val="0"/>
                <w:caps w:val="0"/>
                <w:color w:val="191919"/>
                <w:spacing w:val="0"/>
                <w:sz w:val="19"/>
                <w:szCs w:val="19"/>
                <w:lang w:val="en-US" w:eastAsia="zh-CN"/>
              </w:rPr>
              <w:t>2.32</w:t>
            </w:r>
            <w:r>
              <w:rPr>
                <w:rStyle w:val="9"/>
                <w:rFonts w:hint="default" w:ascii="Arial" w:hAnsi="Arial" w:cs="Arial"/>
                <w:i w:val="0"/>
                <w:iCs w:val="0"/>
                <w:caps w:val="0"/>
                <w:color w:val="191919"/>
                <w:spacing w:val="0"/>
                <w:sz w:val="19"/>
                <w:szCs w:val="19"/>
              </w:rPr>
              <w:t>mg/Nm³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锅炉废气排放口DA009</w:t>
            </w:r>
          </w:p>
        </w:tc>
        <w:tc>
          <w:tcPr>
            <w:tcW w:w="184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氮氧化物</w:t>
            </w:r>
          </w:p>
        </w:tc>
        <w:tc>
          <w:tcPr>
            <w:tcW w:w="17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50mg/m³</w:t>
            </w:r>
          </w:p>
        </w:tc>
        <w:tc>
          <w:tcPr>
            <w:tcW w:w="17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eastAsia" w:ascii="Arial" w:hAnsi="Arial" w:cs="Arial"/>
                <w:i w:val="0"/>
                <w:iCs w:val="0"/>
                <w:caps w:val="0"/>
                <w:color w:val="191919"/>
                <w:spacing w:val="0"/>
                <w:sz w:val="19"/>
                <w:szCs w:val="19"/>
                <w:lang w:val="en-US" w:eastAsia="zh-CN"/>
              </w:rPr>
              <w:t>38</w:t>
            </w:r>
            <w:r>
              <w:rPr>
                <w:rStyle w:val="9"/>
                <w:rFonts w:hint="default" w:ascii="Arial" w:hAnsi="Arial" w:cs="Arial"/>
                <w:i w:val="0"/>
                <w:iCs w:val="0"/>
                <w:caps w:val="0"/>
                <w:color w:val="191919"/>
                <w:spacing w:val="0"/>
                <w:sz w:val="19"/>
                <w:szCs w:val="19"/>
              </w:rPr>
              <w:t>mg/Nm³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执行的排放标准</w:t>
            </w:r>
          </w:p>
        </w:tc>
        <w:tc>
          <w:tcPr>
            <w:tcW w:w="5340" w:type="dxa"/>
            <w:gridSpan w:val="3"/>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《大气污染物综合排放标准》GB16297-1996；</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《挥发性有机物排放控制标准》DB61/T1061-2017；</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《制药工业大气污染物排放》GB37823-2019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特征大气污染物</w:t>
            </w:r>
          </w:p>
        </w:tc>
        <w:tc>
          <w:tcPr>
            <w:tcW w:w="5340" w:type="dxa"/>
            <w:gridSpan w:val="3"/>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5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排放方式和排放去向</w:t>
            </w:r>
          </w:p>
        </w:tc>
        <w:tc>
          <w:tcPr>
            <w:tcW w:w="5340" w:type="dxa"/>
            <w:gridSpan w:val="3"/>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处置达标后经15m高排气筒高空排放</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Fonts w:hint="default" w:ascii="Arial" w:hAnsi="Arial" w:cs="Arial"/>
          <w:i w:val="0"/>
          <w:iCs w:val="0"/>
          <w:caps w:val="0"/>
          <w:color w:val="191919"/>
          <w:spacing w:val="0"/>
          <w:sz w:val="19"/>
          <w:szCs w:val="19"/>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Style w:val="9"/>
          <w:rFonts w:hint="default" w:ascii="Arial" w:hAnsi="Arial" w:cs="Arial"/>
          <w:i w:val="0"/>
          <w:iCs w:val="0"/>
          <w:caps w:val="0"/>
          <w:color w:val="191919"/>
          <w:spacing w:val="0"/>
          <w:sz w:val="19"/>
          <w:szCs w:val="19"/>
          <w:shd w:val="clear" w:fill="FFFFFF"/>
        </w:rPr>
        <w:t>五、噪声排放信息</w:t>
      </w:r>
    </w:p>
    <w:tbl>
      <w:tblPr>
        <w:tblStyle w:val="7"/>
        <w:tblW w:w="885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511"/>
        <w:gridCol w:w="2411"/>
        <w:gridCol w:w="1314"/>
        <w:gridCol w:w="361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51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left"/>
            </w:pPr>
            <w:r>
              <w:rPr>
                <w:rStyle w:val="9"/>
                <w:rFonts w:hint="default" w:ascii="Arial" w:hAnsi="Arial" w:cs="Arial"/>
                <w:i w:val="0"/>
                <w:iCs w:val="0"/>
                <w:caps w:val="0"/>
                <w:color w:val="191919"/>
                <w:spacing w:val="0"/>
                <w:sz w:val="19"/>
                <w:szCs w:val="19"/>
              </w:rPr>
              <w:t>执行的排放标准</w:t>
            </w:r>
          </w:p>
        </w:tc>
        <w:tc>
          <w:tcPr>
            <w:tcW w:w="241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《工业企业厂界环境噪声排放标准》（GB12348-2008）</w:t>
            </w:r>
          </w:p>
        </w:tc>
        <w:tc>
          <w:tcPr>
            <w:tcW w:w="132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left"/>
            </w:pPr>
            <w:r>
              <w:rPr>
                <w:rStyle w:val="9"/>
                <w:rFonts w:hint="default" w:ascii="Arial" w:hAnsi="Arial" w:cs="Arial"/>
                <w:i w:val="0"/>
                <w:iCs w:val="0"/>
                <w:caps w:val="0"/>
                <w:color w:val="191919"/>
                <w:spacing w:val="0"/>
                <w:sz w:val="19"/>
                <w:szCs w:val="19"/>
              </w:rPr>
              <w:t>规定排放限值</w:t>
            </w:r>
          </w:p>
        </w:tc>
        <w:tc>
          <w:tcPr>
            <w:tcW w:w="363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left"/>
            </w:pPr>
            <w:r>
              <w:rPr>
                <w:rStyle w:val="9"/>
                <w:rFonts w:hint="default" w:ascii="Arial" w:hAnsi="Arial" w:cs="Arial"/>
                <w:i w:val="0"/>
                <w:iCs w:val="0"/>
                <w:caps w:val="0"/>
                <w:color w:val="191919"/>
                <w:spacing w:val="0"/>
                <w:sz w:val="19"/>
                <w:szCs w:val="19"/>
              </w:rPr>
              <w:t>昼间≤65dB（A）、夜间≤55dB（A）</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51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排放方式</w:t>
            </w:r>
          </w:p>
        </w:tc>
        <w:tc>
          <w:tcPr>
            <w:tcW w:w="241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间歇</w:t>
            </w:r>
          </w:p>
        </w:tc>
        <w:tc>
          <w:tcPr>
            <w:tcW w:w="132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left"/>
            </w:pPr>
            <w:r>
              <w:rPr>
                <w:rStyle w:val="9"/>
                <w:rFonts w:hint="default" w:ascii="Arial" w:hAnsi="Arial" w:cs="Arial"/>
                <w:i w:val="0"/>
                <w:iCs w:val="0"/>
                <w:caps w:val="0"/>
                <w:color w:val="191919"/>
                <w:spacing w:val="0"/>
                <w:sz w:val="19"/>
                <w:szCs w:val="19"/>
              </w:rPr>
              <w:t>实际检测数值</w:t>
            </w:r>
          </w:p>
        </w:tc>
        <w:tc>
          <w:tcPr>
            <w:tcW w:w="363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left"/>
            </w:pPr>
            <w:r>
              <w:rPr>
                <w:rStyle w:val="9"/>
                <w:rFonts w:hint="default" w:ascii="Arial" w:hAnsi="Arial" w:cs="Arial"/>
                <w:i w:val="0"/>
                <w:iCs w:val="0"/>
                <w:caps w:val="0"/>
                <w:color w:val="191919"/>
                <w:spacing w:val="0"/>
                <w:sz w:val="19"/>
                <w:szCs w:val="19"/>
              </w:rPr>
              <w:t>夜间：</w:t>
            </w:r>
            <w:r>
              <w:rPr>
                <w:rStyle w:val="9"/>
                <w:rFonts w:hint="eastAsia" w:ascii="Arial" w:hAnsi="Arial" w:cs="Arial"/>
                <w:i w:val="0"/>
                <w:iCs w:val="0"/>
                <w:caps w:val="0"/>
                <w:color w:val="191919"/>
                <w:spacing w:val="0"/>
                <w:sz w:val="19"/>
                <w:szCs w:val="19"/>
                <w:lang w:val="en-US" w:eastAsia="zh-CN"/>
              </w:rPr>
              <w:t>51</w:t>
            </w:r>
            <w:r>
              <w:rPr>
                <w:rStyle w:val="9"/>
                <w:rFonts w:hint="default" w:ascii="Arial" w:hAnsi="Arial" w:cs="Arial"/>
                <w:i w:val="0"/>
                <w:iCs w:val="0"/>
                <w:caps w:val="0"/>
                <w:color w:val="191919"/>
                <w:spacing w:val="0"/>
                <w:sz w:val="19"/>
                <w:szCs w:val="19"/>
              </w:rPr>
              <w:t>dB（A）；昼间：</w:t>
            </w:r>
            <w:r>
              <w:rPr>
                <w:rStyle w:val="9"/>
                <w:rFonts w:hint="eastAsia" w:ascii="Arial" w:hAnsi="Arial" w:cs="Arial"/>
                <w:i w:val="0"/>
                <w:iCs w:val="0"/>
                <w:caps w:val="0"/>
                <w:color w:val="191919"/>
                <w:spacing w:val="0"/>
                <w:sz w:val="19"/>
                <w:szCs w:val="19"/>
                <w:lang w:val="en-US" w:eastAsia="zh-CN"/>
              </w:rPr>
              <w:t>48</w:t>
            </w:r>
            <w:r>
              <w:rPr>
                <w:rStyle w:val="9"/>
                <w:rFonts w:hint="default" w:ascii="Arial" w:hAnsi="Arial" w:cs="Arial"/>
                <w:i w:val="0"/>
                <w:iCs w:val="0"/>
                <w:caps w:val="0"/>
                <w:color w:val="191919"/>
                <w:spacing w:val="0"/>
                <w:sz w:val="19"/>
                <w:szCs w:val="19"/>
              </w:rPr>
              <w:t>dB（A）</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60" w:right="0" w:firstLine="0"/>
        <w:jc w:val="left"/>
        <w:rPr>
          <w:rFonts w:hint="default" w:ascii="Arial" w:hAnsi="Arial" w:cs="Arial"/>
          <w:i w:val="0"/>
          <w:iCs w:val="0"/>
          <w:caps w:val="0"/>
          <w:color w:val="191919"/>
          <w:spacing w:val="0"/>
          <w:sz w:val="19"/>
          <w:szCs w:val="19"/>
        </w:rPr>
      </w:pPr>
      <w:r>
        <w:rPr>
          <w:rFonts w:hint="default" w:ascii="Arial" w:hAnsi="Arial" w:cs="Arial"/>
          <w:i w:val="0"/>
          <w:iCs w:val="0"/>
          <w:caps w:val="0"/>
          <w:color w:val="191919"/>
          <w:spacing w:val="0"/>
          <w:sz w:val="19"/>
          <w:szCs w:val="19"/>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60" w:right="0" w:firstLine="0"/>
        <w:jc w:val="left"/>
        <w:rPr>
          <w:rFonts w:hint="default" w:ascii="Arial" w:hAnsi="Arial" w:cs="Arial"/>
          <w:i w:val="0"/>
          <w:iCs w:val="0"/>
          <w:caps w:val="0"/>
          <w:color w:val="191919"/>
          <w:spacing w:val="0"/>
          <w:sz w:val="19"/>
          <w:szCs w:val="19"/>
        </w:rPr>
      </w:pPr>
      <w:r>
        <w:rPr>
          <w:rStyle w:val="9"/>
          <w:rFonts w:hint="default" w:ascii="Arial" w:hAnsi="Arial" w:cs="Arial"/>
          <w:i w:val="0"/>
          <w:iCs w:val="0"/>
          <w:caps w:val="0"/>
          <w:color w:val="191919"/>
          <w:spacing w:val="0"/>
          <w:sz w:val="19"/>
          <w:szCs w:val="19"/>
          <w:shd w:val="clear" w:fill="FFFFFF"/>
        </w:rPr>
        <w:t>六、固体（危险）废物排放信息</w:t>
      </w:r>
    </w:p>
    <w:tbl>
      <w:tblPr>
        <w:tblStyle w:val="7"/>
        <w:tblW w:w="885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472"/>
        <w:gridCol w:w="1615"/>
        <w:gridCol w:w="1562"/>
        <w:gridCol w:w="1314"/>
        <w:gridCol w:w="1558"/>
        <w:gridCol w:w="132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固体（危险）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废物名称</w:t>
            </w:r>
          </w:p>
        </w:tc>
        <w:tc>
          <w:tcPr>
            <w:tcW w:w="16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固废类别</w:t>
            </w:r>
          </w:p>
        </w:tc>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危废编号</w:t>
            </w:r>
          </w:p>
        </w:tc>
        <w:tc>
          <w:tcPr>
            <w:tcW w:w="13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上年度结余量（吨）</w:t>
            </w:r>
          </w:p>
        </w:tc>
        <w:tc>
          <w:tcPr>
            <w:tcW w:w="157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一季度转移量（吨）</w:t>
            </w:r>
          </w:p>
        </w:tc>
        <w:tc>
          <w:tcPr>
            <w:tcW w:w="13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处置或回收情况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蒸馏残渣</w:t>
            </w:r>
          </w:p>
        </w:tc>
        <w:tc>
          <w:tcPr>
            <w:tcW w:w="16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HW02</w:t>
            </w:r>
          </w:p>
        </w:tc>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272-001-02</w:t>
            </w:r>
          </w:p>
        </w:tc>
        <w:tc>
          <w:tcPr>
            <w:tcW w:w="1335"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81" w:firstLineChars="200"/>
              <w:jc w:val="left"/>
            </w:pPr>
            <w:r>
              <w:rPr>
                <w:rStyle w:val="9"/>
                <w:rFonts w:hint="default" w:ascii="Arial" w:hAnsi="Arial" w:cs="Arial"/>
                <w:i w:val="0"/>
                <w:iCs w:val="0"/>
                <w:caps w:val="0"/>
                <w:color w:val="191919"/>
                <w:spacing w:val="0"/>
                <w:sz w:val="19"/>
                <w:szCs w:val="19"/>
              </w:rPr>
              <w:t>0</w:t>
            </w:r>
          </w:p>
        </w:tc>
        <w:tc>
          <w:tcPr>
            <w:tcW w:w="157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lang w:val="en-US" w:eastAsia="zh-CN"/>
              </w:rPr>
            </w:pPr>
            <w:r>
              <w:rPr>
                <w:rFonts w:hint="eastAsia"/>
                <w:lang w:val="en-US" w:eastAsia="zh-CN"/>
              </w:rPr>
              <w:t>18.43</w:t>
            </w:r>
          </w:p>
        </w:tc>
        <w:tc>
          <w:tcPr>
            <w:tcW w:w="13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废机油</w:t>
            </w:r>
          </w:p>
        </w:tc>
        <w:tc>
          <w:tcPr>
            <w:tcW w:w="16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HW08</w:t>
            </w:r>
          </w:p>
        </w:tc>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900-249-08</w:t>
            </w:r>
          </w:p>
        </w:tc>
        <w:tc>
          <w:tcPr>
            <w:tcW w:w="1335"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81" w:firstLineChars="200"/>
              <w:jc w:val="left"/>
            </w:pPr>
            <w:r>
              <w:rPr>
                <w:rStyle w:val="9"/>
                <w:rFonts w:hint="default" w:ascii="Arial" w:hAnsi="Arial" w:cs="Arial"/>
                <w:i w:val="0"/>
                <w:iCs w:val="0"/>
                <w:caps w:val="0"/>
                <w:color w:val="191919"/>
                <w:spacing w:val="0"/>
                <w:sz w:val="19"/>
                <w:szCs w:val="19"/>
              </w:rPr>
              <w:t>0</w:t>
            </w:r>
          </w:p>
        </w:tc>
        <w:tc>
          <w:tcPr>
            <w:tcW w:w="157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val="en-US" w:eastAsia="zh-CN"/>
              </w:rPr>
            </w:pPr>
            <w:r>
              <w:rPr>
                <w:rFonts w:hint="eastAsia"/>
                <w:lang w:val="en-US" w:eastAsia="zh-CN"/>
              </w:rPr>
              <w:t>0</w:t>
            </w:r>
          </w:p>
        </w:tc>
        <w:tc>
          <w:tcPr>
            <w:tcW w:w="13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废油漆桶</w:t>
            </w:r>
          </w:p>
        </w:tc>
        <w:tc>
          <w:tcPr>
            <w:tcW w:w="16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HW49</w:t>
            </w:r>
          </w:p>
        </w:tc>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900-041-49</w:t>
            </w:r>
          </w:p>
        </w:tc>
        <w:tc>
          <w:tcPr>
            <w:tcW w:w="1335"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81" w:firstLineChars="200"/>
              <w:jc w:val="left"/>
            </w:pPr>
            <w:r>
              <w:rPr>
                <w:rStyle w:val="9"/>
                <w:rFonts w:hint="default" w:ascii="Arial" w:hAnsi="Arial" w:cs="Arial"/>
                <w:i w:val="0"/>
                <w:iCs w:val="0"/>
                <w:caps w:val="0"/>
                <w:color w:val="191919"/>
                <w:spacing w:val="0"/>
                <w:sz w:val="19"/>
                <w:szCs w:val="19"/>
              </w:rPr>
              <w:t>0</w:t>
            </w:r>
          </w:p>
        </w:tc>
        <w:tc>
          <w:tcPr>
            <w:tcW w:w="157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lang w:val="en-US" w:eastAsia="zh-CN"/>
              </w:rPr>
            </w:pPr>
            <w:r>
              <w:rPr>
                <w:rFonts w:hint="eastAsia"/>
                <w:lang w:val="en-US" w:eastAsia="zh-CN"/>
              </w:rPr>
              <w:t>0.009</w:t>
            </w:r>
          </w:p>
        </w:tc>
        <w:tc>
          <w:tcPr>
            <w:tcW w:w="13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实验室废液</w:t>
            </w:r>
          </w:p>
        </w:tc>
        <w:tc>
          <w:tcPr>
            <w:tcW w:w="16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HW49</w:t>
            </w:r>
          </w:p>
        </w:tc>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900-047-49</w:t>
            </w:r>
          </w:p>
        </w:tc>
        <w:tc>
          <w:tcPr>
            <w:tcW w:w="1335"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81" w:firstLineChars="200"/>
              <w:jc w:val="left"/>
            </w:pPr>
            <w:r>
              <w:rPr>
                <w:rStyle w:val="9"/>
                <w:rFonts w:hint="default" w:ascii="Arial" w:hAnsi="Arial" w:cs="Arial"/>
                <w:i w:val="0"/>
                <w:iCs w:val="0"/>
                <w:caps w:val="0"/>
                <w:color w:val="191919"/>
                <w:spacing w:val="0"/>
                <w:sz w:val="19"/>
                <w:szCs w:val="19"/>
              </w:rPr>
              <w:t>0</w:t>
            </w:r>
          </w:p>
        </w:tc>
        <w:tc>
          <w:tcPr>
            <w:tcW w:w="157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val="en-US" w:eastAsia="zh-CN"/>
              </w:rPr>
            </w:pPr>
            <w:r>
              <w:rPr>
                <w:rFonts w:hint="eastAsia"/>
                <w:lang w:val="en-US" w:eastAsia="zh-CN"/>
              </w:rPr>
              <w:t>0</w:t>
            </w:r>
          </w:p>
        </w:tc>
        <w:tc>
          <w:tcPr>
            <w:tcW w:w="13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废活性炭</w:t>
            </w:r>
          </w:p>
        </w:tc>
        <w:tc>
          <w:tcPr>
            <w:tcW w:w="16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HW02</w:t>
            </w:r>
          </w:p>
        </w:tc>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271-003-02</w:t>
            </w:r>
          </w:p>
        </w:tc>
        <w:tc>
          <w:tcPr>
            <w:tcW w:w="1335"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81" w:firstLineChars="200"/>
              <w:jc w:val="left"/>
            </w:pPr>
            <w:r>
              <w:rPr>
                <w:rStyle w:val="9"/>
                <w:rFonts w:hint="default" w:ascii="Arial" w:hAnsi="Arial" w:cs="Arial"/>
                <w:i w:val="0"/>
                <w:iCs w:val="0"/>
                <w:caps w:val="0"/>
                <w:color w:val="191919"/>
                <w:spacing w:val="0"/>
                <w:sz w:val="19"/>
                <w:szCs w:val="19"/>
              </w:rPr>
              <w:t>0</w:t>
            </w:r>
          </w:p>
        </w:tc>
        <w:tc>
          <w:tcPr>
            <w:tcW w:w="157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lang w:val="en-US" w:eastAsia="zh-CN"/>
              </w:rPr>
            </w:pPr>
            <w:r>
              <w:rPr>
                <w:rFonts w:hint="eastAsia"/>
                <w:lang w:val="en-US" w:eastAsia="zh-CN"/>
              </w:rPr>
              <w:t>3.478</w:t>
            </w:r>
          </w:p>
        </w:tc>
        <w:tc>
          <w:tcPr>
            <w:tcW w:w="13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废包装物</w:t>
            </w:r>
          </w:p>
        </w:tc>
        <w:tc>
          <w:tcPr>
            <w:tcW w:w="16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HW08</w:t>
            </w:r>
          </w:p>
        </w:tc>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900-249-08</w:t>
            </w:r>
          </w:p>
        </w:tc>
        <w:tc>
          <w:tcPr>
            <w:tcW w:w="1335"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81" w:firstLineChars="200"/>
              <w:jc w:val="left"/>
            </w:pPr>
            <w:r>
              <w:rPr>
                <w:rStyle w:val="9"/>
                <w:rFonts w:hint="default" w:ascii="Arial" w:hAnsi="Arial" w:cs="Arial"/>
                <w:i w:val="0"/>
                <w:iCs w:val="0"/>
                <w:caps w:val="0"/>
                <w:color w:val="191919"/>
                <w:spacing w:val="0"/>
                <w:sz w:val="19"/>
                <w:szCs w:val="19"/>
              </w:rPr>
              <w:t>0</w:t>
            </w:r>
          </w:p>
        </w:tc>
        <w:tc>
          <w:tcPr>
            <w:tcW w:w="157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lang w:val="en-US" w:eastAsia="zh-CN"/>
              </w:rPr>
            </w:pPr>
            <w:r>
              <w:rPr>
                <w:rFonts w:hint="eastAsia"/>
                <w:lang w:val="en-US" w:eastAsia="zh-CN"/>
              </w:rPr>
              <w:t>1.154</w:t>
            </w:r>
          </w:p>
        </w:tc>
        <w:tc>
          <w:tcPr>
            <w:tcW w:w="13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污泥</w:t>
            </w:r>
          </w:p>
        </w:tc>
        <w:tc>
          <w:tcPr>
            <w:tcW w:w="16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HW49</w:t>
            </w:r>
          </w:p>
        </w:tc>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900-000-49</w:t>
            </w:r>
          </w:p>
        </w:tc>
        <w:tc>
          <w:tcPr>
            <w:tcW w:w="1335"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81" w:firstLineChars="200"/>
              <w:jc w:val="left"/>
            </w:pPr>
            <w:r>
              <w:rPr>
                <w:rStyle w:val="9"/>
                <w:rFonts w:hint="default" w:ascii="Arial" w:hAnsi="Arial" w:cs="Arial"/>
                <w:i w:val="0"/>
                <w:iCs w:val="0"/>
                <w:caps w:val="0"/>
                <w:color w:val="191919"/>
                <w:spacing w:val="0"/>
                <w:sz w:val="19"/>
                <w:szCs w:val="19"/>
              </w:rPr>
              <w:t>0</w:t>
            </w:r>
          </w:p>
        </w:tc>
        <w:tc>
          <w:tcPr>
            <w:tcW w:w="157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lang w:val="en-US" w:eastAsia="zh-CN"/>
              </w:rPr>
            </w:pPr>
            <w:r>
              <w:rPr>
                <w:rFonts w:hint="eastAsia"/>
                <w:lang w:val="en-US" w:eastAsia="zh-CN"/>
              </w:rPr>
              <w:t>3.119</w:t>
            </w:r>
          </w:p>
        </w:tc>
        <w:tc>
          <w:tcPr>
            <w:tcW w:w="13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废弃产品</w:t>
            </w:r>
          </w:p>
        </w:tc>
        <w:tc>
          <w:tcPr>
            <w:tcW w:w="16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HW02</w:t>
            </w:r>
          </w:p>
        </w:tc>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271-005-02</w:t>
            </w:r>
          </w:p>
        </w:tc>
        <w:tc>
          <w:tcPr>
            <w:tcW w:w="1335"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81" w:firstLineChars="200"/>
              <w:jc w:val="left"/>
            </w:pPr>
            <w:r>
              <w:rPr>
                <w:rStyle w:val="9"/>
                <w:rFonts w:hint="default" w:ascii="Arial" w:hAnsi="Arial" w:cs="Arial"/>
                <w:i w:val="0"/>
                <w:iCs w:val="0"/>
                <w:caps w:val="0"/>
                <w:color w:val="191919"/>
                <w:spacing w:val="0"/>
                <w:sz w:val="19"/>
                <w:szCs w:val="19"/>
              </w:rPr>
              <w:t>0</w:t>
            </w:r>
          </w:p>
        </w:tc>
        <w:tc>
          <w:tcPr>
            <w:tcW w:w="157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lang w:val="en-US" w:eastAsia="zh-CN"/>
              </w:rPr>
            </w:pPr>
            <w:r>
              <w:rPr>
                <w:rFonts w:hint="eastAsia"/>
                <w:lang w:val="en-US" w:eastAsia="zh-CN"/>
              </w:rPr>
              <w:t>1.21</w:t>
            </w:r>
          </w:p>
        </w:tc>
        <w:tc>
          <w:tcPr>
            <w:tcW w:w="13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废弃母液</w:t>
            </w:r>
          </w:p>
        </w:tc>
        <w:tc>
          <w:tcPr>
            <w:tcW w:w="16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HW02</w:t>
            </w:r>
          </w:p>
        </w:tc>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271-002-02</w:t>
            </w:r>
          </w:p>
        </w:tc>
        <w:tc>
          <w:tcPr>
            <w:tcW w:w="133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0</w:t>
            </w:r>
          </w:p>
        </w:tc>
        <w:tc>
          <w:tcPr>
            <w:tcW w:w="157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lang w:val="en-US" w:eastAsia="zh-CN"/>
              </w:rPr>
            </w:pPr>
            <w:r>
              <w:rPr>
                <w:rStyle w:val="9"/>
                <w:rFonts w:hint="default" w:ascii="Arial" w:hAnsi="Arial" w:cs="Arial"/>
                <w:i w:val="0"/>
                <w:iCs w:val="0"/>
                <w:caps w:val="0"/>
                <w:color w:val="191919"/>
                <w:spacing w:val="0"/>
                <w:sz w:val="19"/>
                <w:szCs w:val="19"/>
              </w:rPr>
              <w:t>2.</w:t>
            </w:r>
            <w:r>
              <w:rPr>
                <w:rStyle w:val="9"/>
                <w:rFonts w:hint="eastAsia" w:ascii="Arial" w:hAnsi="Arial" w:cs="Arial"/>
                <w:i w:val="0"/>
                <w:iCs w:val="0"/>
                <w:caps w:val="0"/>
                <w:color w:val="191919"/>
                <w:spacing w:val="0"/>
                <w:sz w:val="19"/>
                <w:szCs w:val="19"/>
                <w:lang w:val="en-US" w:eastAsia="zh-CN"/>
              </w:rPr>
              <w:t>98</w:t>
            </w:r>
            <w:bookmarkStart w:id="0" w:name="_GoBack"/>
            <w:bookmarkEnd w:id="0"/>
          </w:p>
        </w:tc>
        <w:tc>
          <w:tcPr>
            <w:tcW w:w="13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60" w:right="0" w:firstLine="0"/>
        <w:jc w:val="left"/>
        <w:rPr>
          <w:rFonts w:hint="default" w:ascii="Arial" w:hAnsi="Arial" w:cs="Arial"/>
          <w:i w:val="0"/>
          <w:iCs w:val="0"/>
          <w:caps w:val="0"/>
          <w:color w:val="191919"/>
          <w:spacing w:val="0"/>
          <w:sz w:val="19"/>
          <w:szCs w:val="19"/>
        </w:rPr>
      </w:pPr>
      <w:r>
        <w:rPr>
          <w:rFonts w:hint="default" w:ascii="Arial" w:hAnsi="Arial" w:cs="Arial"/>
          <w:i w:val="0"/>
          <w:iCs w:val="0"/>
          <w:caps w:val="0"/>
          <w:color w:val="191919"/>
          <w:spacing w:val="0"/>
          <w:sz w:val="19"/>
          <w:szCs w:val="19"/>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60" w:right="0" w:firstLine="0"/>
        <w:jc w:val="left"/>
        <w:rPr>
          <w:rFonts w:hint="default" w:ascii="Arial" w:hAnsi="Arial" w:cs="Arial"/>
          <w:i w:val="0"/>
          <w:iCs w:val="0"/>
          <w:caps w:val="0"/>
          <w:color w:val="191919"/>
          <w:spacing w:val="0"/>
          <w:sz w:val="19"/>
          <w:szCs w:val="19"/>
        </w:rPr>
      </w:pPr>
      <w:r>
        <w:rPr>
          <w:rStyle w:val="9"/>
          <w:rFonts w:hint="default" w:ascii="Arial" w:hAnsi="Arial" w:cs="Arial"/>
          <w:i w:val="0"/>
          <w:iCs w:val="0"/>
          <w:caps w:val="0"/>
          <w:color w:val="191919"/>
          <w:spacing w:val="0"/>
          <w:sz w:val="19"/>
          <w:szCs w:val="19"/>
          <w:shd w:val="clear" w:fill="FFFFFF"/>
        </w:rPr>
        <w:t>七、环境检测信息</w:t>
      </w:r>
    </w:p>
    <w:tbl>
      <w:tblPr>
        <w:tblStyle w:val="7"/>
        <w:tblW w:w="885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668"/>
        <w:gridCol w:w="2058"/>
        <w:gridCol w:w="1968"/>
        <w:gridCol w:w="3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16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监测方式</w:t>
            </w:r>
          </w:p>
        </w:tc>
        <w:tc>
          <w:tcPr>
            <w:tcW w:w="20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季度委托性监测</w:t>
            </w:r>
          </w:p>
        </w:tc>
        <w:tc>
          <w:tcPr>
            <w:tcW w:w="19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委托监测机构名称</w:t>
            </w:r>
          </w:p>
        </w:tc>
        <w:tc>
          <w:tcPr>
            <w:tcW w:w="31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渭南科迪环境检测有限公司</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60" w:right="0" w:firstLine="0"/>
        <w:jc w:val="left"/>
        <w:rPr>
          <w:rFonts w:hint="default" w:ascii="Arial" w:hAnsi="Arial" w:cs="Arial"/>
          <w:i w:val="0"/>
          <w:iCs w:val="0"/>
          <w:caps w:val="0"/>
          <w:color w:val="191919"/>
          <w:spacing w:val="0"/>
          <w:sz w:val="19"/>
          <w:szCs w:val="19"/>
        </w:rPr>
      </w:pPr>
      <w:r>
        <w:rPr>
          <w:rFonts w:hint="default" w:ascii="Arial" w:hAnsi="Arial" w:cs="Arial"/>
          <w:i w:val="0"/>
          <w:iCs w:val="0"/>
          <w:caps w:val="0"/>
          <w:color w:val="191919"/>
          <w:spacing w:val="0"/>
          <w:sz w:val="19"/>
          <w:szCs w:val="19"/>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Style w:val="9"/>
          <w:rFonts w:hint="default" w:ascii="Arial" w:hAnsi="Arial" w:cs="Arial"/>
          <w:i w:val="0"/>
          <w:iCs w:val="0"/>
          <w:caps w:val="0"/>
          <w:color w:val="191919"/>
          <w:spacing w:val="0"/>
          <w:sz w:val="19"/>
          <w:szCs w:val="19"/>
          <w:shd w:val="clear" w:fill="FFFFFF"/>
        </w:rPr>
        <w:t>八、水污染治理设施建设运营信息</w:t>
      </w:r>
    </w:p>
    <w:tbl>
      <w:tblPr>
        <w:tblStyle w:val="7"/>
        <w:tblW w:w="885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88"/>
        <w:gridCol w:w="1140"/>
        <w:gridCol w:w="2491"/>
        <w:gridCol w:w="1140"/>
        <w:gridCol w:w="1192"/>
        <w:gridCol w:w="918"/>
        <w:gridCol w:w="7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38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治理设施名称</w:t>
            </w:r>
          </w:p>
        </w:tc>
        <w:tc>
          <w:tcPr>
            <w:tcW w:w="12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投运日期</w:t>
            </w:r>
          </w:p>
        </w:tc>
        <w:tc>
          <w:tcPr>
            <w:tcW w:w="33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处理工艺</w:t>
            </w:r>
          </w:p>
        </w:tc>
        <w:tc>
          <w:tcPr>
            <w:tcW w:w="8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设计处理能力</w:t>
            </w:r>
          </w:p>
        </w:tc>
        <w:tc>
          <w:tcPr>
            <w:tcW w:w="8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实际处理量</w:t>
            </w:r>
          </w:p>
        </w:tc>
        <w:tc>
          <w:tcPr>
            <w:tcW w:w="5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运行时间</w:t>
            </w:r>
          </w:p>
        </w:tc>
        <w:tc>
          <w:tcPr>
            <w:tcW w:w="7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运行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8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污水处理站</w:t>
            </w:r>
          </w:p>
        </w:tc>
        <w:tc>
          <w:tcPr>
            <w:tcW w:w="12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2019年6月</w:t>
            </w:r>
          </w:p>
        </w:tc>
        <w:tc>
          <w:tcPr>
            <w:tcW w:w="33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两级减压吹脱+铁碳+fenton氧化+厌氧UASB+生物接触氧化法+BAF</w:t>
            </w:r>
          </w:p>
        </w:tc>
        <w:tc>
          <w:tcPr>
            <w:tcW w:w="8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300t/d</w:t>
            </w:r>
          </w:p>
        </w:tc>
        <w:tc>
          <w:tcPr>
            <w:tcW w:w="8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33.8t/d</w:t>
            </w:r>
          </w:p>
        </w:tc>
        <w:tc>
          <w:tcPr>
            <w:tcW w:w="54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24h</w:t>
            </w:r>
          </w:p>
        </w:tc>
        <w:tc>
          <w:tcPr>
            <w:tcW w:w="75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良好</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Fonts w:hint="default" w:ascii="Arial" w:hAnsi="Arial" w:cs="Arial"/>
          <w:i w:val="0"/>
          <w:iCs w:val="0"/>
          <w:caps w:val="0"/>
          <w:color w:val="191919"/>
          <w:spacing w:val="0"/>
          <w:sz w:val="19"/>
          <w:szCs w:val="19"/>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Style w:val="9"/>
          <w:rFonts w:hint="default" w:ascii="Arial" w:hAnsi="Arial" w:cs="Arial"/>
          <w:i w:val="0"/>
          <w:iCs w:val="0"/>
          <w:caps w:val="0"/>
          <w:color w:val="191919"/>
          <w:spacing w:val="0"/>
          <w:sz w:val="19"/>
          <w:szCs w:val="19"/>
          <w:shd w:val="clear" w:fill="FFFFFF"/>
        </w:rPr>
        <w:t>九、环评及其他行政许可信息</w:t>
      </w:r>
    </w:p>
    <w:tbl>
      <w:tblPr>
        <w:tblStyle w:val="7"/>
        <w:tblW w:w="886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367"/>
        <w:gridCol w:w="2960"/>
        <w:gridCol w:w="1788"/>
        <w:gridCol w:w="1247"/>
        <w:gridCol w:w="150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3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行政许可名称</w:t>
            </w:r>
          </w:p>
        </w:tc>
        <w:tc>
          <w:tcPr>
            <w:tcW w:w="29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项目文件名称</w:t>
            </w:r>
          </w:p>
        </w:tc>
        <w:tc>
          <w:tcPr>
            <w:tcW w:w="178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制作或审批单位</w:t>
            </w:r>
          </w:p>
        </w:tc>
        <w:tc>
          <w:tcPr>
            <w:tcW w:w="124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文号</w:t>
            </w:r>
          </w:p>
        </w:tc>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内容说明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36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环评批复</w:t>
            </w:r>
          </w:p>
        </w:tc>
        <w:tc>
          <w:tcPr>
            <w:tcW w:w="295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《渭南市高新区惠丰新材料科技有限公司医药中间体生产线建设项目环境影响报告》</w:t>
            </w:r>
          </w:p>
        </w:tc>
        <w:tc>
          <w:tcPr>
            <w:tcW w:w="178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渭南市环保局</w:t>
            </w:r>
          </w:p>
        </w:tc>
        <w:tc>
          <w:tcPr>
            <w:tcW w:w="124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渭环批复[2017]33号</w:t>
            </w:r>
          </w:p>
        </w:tc>
        <w:tc>
          <w:tcPr>
            <w:tcW w:w="1500"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Fonts w:hint="default" w:ascii="Arial" w:hAnsi="Arial" w:cs="Arial"/>
          <w:i w:val="0"/>
          <w:iCs w:val="0"/>
          <w:caps w:val="0"/>
          <w:color w:val="191919"/>
          <w:spacing w:val="0"/>
          <w:sz w:val="19"/>
          <w:szCs w:val="19"/>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Style w:val="9"/>
          <w:rFonts w:hint="default" w:ascii="Arial" w:hAnsi="Arial" w:cs="Arial"/>
          <w:i w:val="0"/>
          <w:iCs w:val="0"/>
          <w:caps w:val="0"/>
          <w:color w:val="191919"/>
          <w:spacing w:val="0"/>
          <w:sz w:val="19"/>
          <w:szCs w:val="19"/>
          <w:shd w:val="clear" w:fill="FFFFFF"/>
        </w:rPr>
        <w:t>十、环境突发事件应急信息</w:t>
      </w:r>
    </w:p>
    <w:tbl>
      <w:tblPr>
        <w:tblStyle w:val="7"/>
        <w:tblW w:w="885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225"/>
        <w:gridCol w:w="56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突发环境事件应急预案</w:t>
            </w:r>
          </w:p>
        </w:tc>
        <w:tc>
          <w:tcPr>
            <w:tcW w:w="56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已制定《渭南高新区惠丰新材料科技有限公司突发环境事件应急预案》，并于2019年6月11日在渭南市生态环境局高新分局备案，备案编号610500201811022。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环境污染事件应急预案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评估情况</w:t>
            </w:r>
          </w:p>
        </w:tc>
        <w:tc>
          <w:tcPr>
            <w:tcW w:w="56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无重大环境风险，详见《渭南高新区惠丰新材料科技有限公司突发环境事件应急预案》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环境风险防范工作开展情况</w:t>
            </w:r>
          </w:p>
        </w:tc>
        <w:tc>
          <w:tcPr>
            <w:tcW w:w="56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良好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突发环境事件发生及处置情况</w:t>
            </w:r>
          </w:p>
        </w:tc>
        <w:tc>
          <w:tcPr>
            <w:tcW w:w="56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落实整改要求情况</w:t>
            </w:r>
          </w:p>
        </w:tc>
        <w:tc>
          <w:tcPr>
            <w:tcW w:w="56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iCs w:val="0"/>
                <w:caps w:val="0"/>
                <w:color w:val="191919"/>
                <w:spacing w:val="0"/>
                <w:sz w:val="19"/>
                <w:szCs w:val="19"/>
              </w:rPr>
              <w:t> </w:t>
            </w:r>
          </w:p>
        </w:tc>
        <w:tc>
          <w:tcPr>
            <w:tcW w:w="56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Arial" w:hAnsi="Arial" w:cs="Arial"/>
                <w:i w:val="0"/>
                <w:iCs w:val="0"/>
                <w:caps w:val="0"/>
                <w:color w:val="191919"/>
                <w:spacing w:val="0"/>
                <w:sz w:val="19"/>
                <w:szCs w:val="19"/>
              </w:rPr>
              <w:t> </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Fonts w:hint="default" w:ascii="Arial" w:hAnsi="Arial" w:cs="Arial"/>
          <w:i w:val="0"/>
          <w:iCs w:val="0"/>
          <w:caps w:val="0"/>
          <w:color w:val="191919"/>
          <w:spacing w:val="0"/>
          <w:sz w:val="19"/>
          <w:szCs w:val="19"/>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Style w:val="9"/>
          <w:rFonts w:hint="default" w:ascii="Arial" w:hAnsi="Arial" w:cs="Arial"/>
          <w:i w:val="0"/>
          <w:iCs w:val="0"/>
          <w:caps w:val="0"/>
          <w:color w:val="191919"/>
          <w:spacing w:val="0"/>
          <w:sz w:val="19"/>
          <w:szCs w:val="19"/>
          <w:shd w:val="clear" w:fill="FFFFFF"/>
        </w:rPr>
        <w:t>十一、其他环境信息</w:t>
      </w:r>
    </w:p>
    <w:tbl>
      <w:tblPr>
        <w:tblStyle w:val="7"/>
        <w:tblW w:w="885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225"/>
        <w:gridCol w:w="5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参加环境污染责任保险情况</w:t>
            </w:r>
          </w:p>
        </w:tc>
        <w:tc>
          <w:tcPr>
            <w:tcW w:w="56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缴纳排污费（税）情况</w:t>
            </w:r>
          </w:p>
        </w:tc>
        <w:tc>
          <w:tcPr>
            <w:tcW w:w="56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足额、按期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履行社会责任情况</w:t>
            </w:r>
          </w:p>
        </w:tc>
        <w:tc>
          <w:tcPr>
            <w:tcW w:w="56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环保方针和年度环保目标及成效</w:t>
            </w:r>
          </w:p>
        </w:tc>
        <w:tc>
          <w:tcPr>
            <w:tcW w:w="56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制定有环保方针和年度环保目标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环保投资和环境技术开发情况</w:t>
            </w:r>
          </w:p>
        </w:tc>
        <w:tc>
          <w:tcPr>
            <w:tcW w:w="56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废气产品的回收利用情况</w:t>
            </w:r>
          </w:p>
        </w:tc>
        <w:tc>
          <w:tcPr>
            <w:tcW w:w="56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年度环境违法情况</w:t>
            </w:r>
          </w:p>
        </w:tc>
        <w:tc>
          <w:tcPr>
            <w:tcW w:w="56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32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年度环境奖励情况</w:t>
            </w:r>
          </w:p>
        </w:tc>
        <w:tc>
          <w:tcPr>
            <w:tcW w:w="5625" w:type="dxa"/>
            <w:shd w:val="clear" w:color="auto" w:fill="FFFF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9"/>
                <w:rFonts w:hint="default" w:ascii="Arial" w:hAnsi="Arial" w:cs="Arial"/>
                <w:i w:val="0"/>
                <w:iCs w:val="0"/>
                <w:caps w:val="0"/>
                <w:color w:val="191919"/>
                <w:spacing w:val="0"/>
                <w:sz w:val="19"/>
                <w:szCs w:val="19"/>
              </w:rPr>
              <w:t>/</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Fonts w:hint="default" w:ascii="Arial" w:hAnsi="Arial" w:cs="Arial"/>
          <w:i w:val="0"/>
          <w:iCs w:val="0"/>
          <w:caps w:val="0"/>
          <w:color w:val="191919"/>
          <w:spacing w:val="0"/>
          <w:sz w:val="19"/>
          <w:szCs w:val="19"/>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191919"/>
          <w:spacing w:val="0"/>
          <w:sz w:val="19"/>
          <w:szCs w:val="19"/>
        </w:rPr>
      </w:pPr>
      <w:r>
        <w:rPr>
          <w:rFonts w:hint="default" w:ascii="Arial" w:hAnsi="Arial" w:cs="Arial"/>
          <w:i w:val="0"/>
          <w:iCs w:val="0"/>
          <w:caps w:val="0"/>
          <w:color w:val="000000"/>
          <w:spacing w:val="0"/>
          <w:sz w:val="19"/>
          <w:szCs w:val="19"/>
          <w:u w:val="none"/>
          <w:shd w:val="clear" w:fill="FFFFFF"/>
        </w:rPr>
        <w:fldChar w:fldCharType="begin"/>
      </w:r>
      <w:r>
        <w:rPr>
          <w:rFonts w:hint="default" w:ascii="Arial" w:hAnsi="Arial" w:cs="Arial"/>
          <w:i w:val="0"/>
          <w:iCs w:val="0"/>
          <w:caps w:val="0"/>
          <w:color w:val="000000"/>
          <w:spacing w:val="0"/>
          <w:sz w:val="19"/>
          <w:szCs w:val="19"/>
          <w:u w:val="none"/>
          <w:shd w:val="clear" w:fill="FFFFFF"/>
        </w:rPr>
        <w:instrText xml:space="preserve"> HYPERLINK "http://www.wnhfxcl.com/Public/userfiles/files/%E6%B8%AD%E5%8D%97%E9%AB%98%E6%96%B0%E5%8C%BA%E6%83%A0%E4%B8%B0%E6%96%B0%E6%9D%90%E6%96%99%E7%A7%91%E6%8A%80%E6%9C%89%E9%99%90%E5%85%AC%E5%8F%B8%E7%AC%AC1%E5%AD%A3%E5%BA%A6%E7%8E%AF%E5%A2%83%E4%BF%A1%E6%81%AF%E5%85%AC%E5%BC%80%E8%A1%A8(1).docx" </w:instrText>
      </w:r>
      <w:r>
        <w:rPr>
          <w:rFonts w:hint="default" w:ascii="Arial" w:hAnsi="Arial" w:cs="Arial"/>
          <w:i w:val="0"/>
          <w:iCs w:val="0"/>
          <w:caps w:val="0"/>
          <w:color w:val="000000"/>
          <w:spacing w:val="0"/>
          <w:sz w:val="19"/>
          <w:szCs w:val="19"/>
          <w:u w:val="none"/>
          <w:shd w:val="clear" w:fill="FFFFFF"/>
        </w:rPr>
        <w:fldChar w:fldCharType="separate"/>
      </w:r>
      <w:r>
        <w:rPr>
          <w:rStyle w:val="10"/>
          <w:rFonts w:hint="default" w:ascii="Arial" w:hAnsi="Arial" w:cs="Arial"/>
          <w:i w:val="0"/>
          <w:iCs w:val="0"/>
          <w:caps w:val="0"/>
          <w:color w:val="000000"/>
          <w:spacing w:val="0"/>
          <w:sz w:val="19"/>
          <w:szCs w:val="19"/>
          <w:u w:val="none"/>
          <w:shd w:val="clear" w:fill="FFFFFF"/>
        </w:rPr>
        <w:t>/Public/userfiles/files/渭南高新区惠丰新材料科技有限公司第1季度环境信息公开表(1).docx</w:t>
      </w:r>
      <w:r>
        <w:rPr>
          <w:rFonts w:hint="default" w:ascii="Arial" w:hAnsi="Arial" w:cs="Arial"/>
          <w:i w:val="0"/>
          <w:iCs w:val="0"/>
          <w:caps w:val="0"/>
          <w:color w:val="000000"/>
          <w:spacing w:val="0"/>
          <w:sz w:val="19"/>
          <w:szCs w:val="19"/>
          <w:u w:val="none"/>
          <w:shd w:val="clear" w:fill="FFFFFF"/>
        </w:rPr>
        <w:fldChar w:fldCharType="end"/>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18191"/>
    <w:multiLevelType w:val="multilevel"/>
    <w:tmpl w:val="40618191"/>
    <w:lvl w:ilvl="0" w:tentative="0">
      <w:start w:val="1"/>
      <w:numFmt w:val="decimal"/>
      <w:lvlText w:val="%1"/>
      <w:lvlJc w:val="left"/>
      <w:pPr>
        <w:tabs>
          <w:tab w:val="left" w:pos="432"/>
        </w:tabs>
        <w:ind w:left="432" w:hanging="432"/>
      </w:pPr>
      <w:rPr>
        <w:rFonts w:hint="eastAsia"/>
        <w:b/>
        <w:i w:val="0"/>
      </w:rPr>
    </w:lvl>
    <w:lvl w:ilvl="1" w:tentative="0">
      <w:start w:val="1"/>
      <w:numFmt w:val="decimal"/>
      <w:pStyle w:val="2"/>
      <w:lvlText w:val="%1.%2"/>
      <w:lvlJc w:val="left"/>
      <w:pPr>
        <w:tabs>
          <w:tab w:val="left" w:pos="576"/>
        </w:tabs>
        <w:ind w:left="576" w:hanging="576"/>
      </w:pPr>
      <w:rPr>
        <w:rFonts w:hint="default" w:ascii="Times New Roman" w:hAnsi="Times New Roman" w:eastAsia="黑体" w:cs="Times New Roman"/>
      </w:rPr>
    </w:lvl>
    <w:lvl w:ilvl="2" w:tentative="0">
      <w:start w:val="1"/>
      <w:numFmt w:val="decimal"/>
      <w:lvlText w:val="%1.%2.%3"/>
      <w:lvlJc w:val="left"/>
      <w:pPr>
        <w:tabs>
          <w:tab w:val="left" w:pos="720"/>
        </w:tabs>
        <w:ind w:left="720" w:hanging="720"/>
      </w:pPr>
      <w:rPr>
        <w:rFonts w:hint="eastAsia"/>
        <w:b w:val="0"/>
        <w:i w:val="0"/>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2ZjBjOTZlOGU4MzFhY2RhMGQzMWI3MjhhMjI4ZWEifQ=="/>
  </w:docVars>
  <w:rsids>
    <w:rsidRoot w:val="00000000"/>
    <w:rsid w:val="01CF32DE"/>
    <w:rsid w:val="07A82607"/>
    <w:rsid w:val="0C104C1F"/>
    <w:rsid w:val="0F36499C"/>
    <w:rsid w:val="0F707EAE"/>
    <w:rsid w:val="12B05D99"/>
    <w:rsid w:val="184C6FDF"/>
    <w:rsid w:val="1C365FDC"/>
    <w:rsid w:val="1E0839A8"/>
    <w:rsid w:val="1E8F40C9"/>
    <w:rsid w:val="20084133"/>
    <w:rsid w:val="22401962"/>
    <w:rsid w:val="22EE5862"/>
    <w:rsid w:val="25DD571A"/>
    <w:rsid w:val="2742617D"/>
    <w:rsid w:val="28D42E04"/>
    <w:rsid w:val="2CFA4E04"/>
    <w:rsid w:val="2E5477C3"/>
    <w:rsid w:val="2F3A598B"/>
    <w:rsid w:val="2FC24B75"/>
    <w:rsid w:val="30CF2FE0"/>
    <w:rsid w:val="31AD4B3A"/>
    <w:rsid w:val="34376D45"/>
    <w:rsid w:val="36941E25"/>
    <w:rsid w:val="372D3B53"/>
    <w:rsid w:val="389C3213"/>
    <w:rsid w:val="3A325BDD"/>
    <w:rsid w:val="3AA54601"/>
    <w:rsid w:val="3D097664"/>
    <w:rsid w:val="405302C2"/>
    <w:rsid w:val="405F2D2D"/>
    <w:rsid w:val="43FC21E3"/>
    <w:rsid w:val="44586B88"/>
    <w:rsid w:val="44692B43"/>
    <w:rsid w:val="457A48DC"/>
    <w:rsid w:val="47EB386F"/>
    <w:rsid w:val="4D1B69A4"/>
    <w:rsid w:val="4E4F4B57"/>
    <w:rsid w:val="52D27B05"/>
    <w:rsid w:val="56717635"/>
    <w:rsid w:val="569F41A2"/>
    <w:rsid w:val="571406EC"/>
    <w:rsid w:val="5CB00EB7"/>
    <w:rsid w:val="5D8F6D1E"/>
    <w:rsid w:val="5D9702C9"/>
    <w:rsid w:val="5EF543D1"/>
    <w:rsid w:val="5F0674B4"/>
    <w:rsid w:val="60DA29A7"/>
    <w:rsid w:val="62572648"/>
    <w:rsid w:val="67B850C4"/>
    <w:rsid w:val="68FC5484"/>
    <w:rsid w:val="69CB5582"/>
    <w:rsid w:val="6B43739A"/>
    <w:rsid w:val="6DFF4852"/>
    <w:rsid w:val="72604CD6"/>
    <w:rsid w:val="73661E78"/>
    <w:rsid w:val="74523D44"/>
    <w:rsid w:val="74AC6FC2"/>
    <w:rsid w:val="7541236A"/>
    <w:rsid w:val="759A22AD"/>
    <w:rsid w:val="766823AB"/>
    <w:rsid w:val="76C23869"/>
    <w:rsid w:val="77004391"/>
    <w:rsid w:val="77E12415"/>
    <w:rsid w:val="786170B2"/>
    <w:rsid w:val="7CDB4444"/>
    <w:rsid w:val="7F15671D"/>
    <w:rsid w:val="7F541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left"/>
    </w:pPr>
    <w:rPr>
      <w:rFonts w:ascii="Calibri" w:hAnsi="Calibri" w:eastAsia="宋体" w:cstheme="minorBidi"/>
      <w:kern w:val="2"/>
      <w:sz w:val="28"/>
      <w:szCs w:val="24"/>
      <w:lang w:val="en-US" w:eastAsia="zh-CN" w:bidi="ar-SA"/>
    </w:rPr>
  </w:style>
  <w:style w:type="paragraph" w:styleId="3">
    <w:name w:val="heading 1"/>
    <w:basedOn w:val="1"/>
    <w:next w:val="1"/>
    <w:link w:val="1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semiHidden/>
    <w:unhideWhenUsed/>
    <w:qFormat/>
    <w:uiPriority w:val="0"/>
    <w:pPr>
      <w:keepNext/>
      <w:keepLines/>
      <w:numPr>
        <w:ilvl w:val="1"/>
        <w:numId w:val="1"/>
      </w:numPr>
      <w:spacing w:line="360" w:lineRule="auto"/>
      <w:ind w:left="0" w:firstLine="0" w:firstLineChars="0"/>
      <w:outlineLvl w:val="1"/>
    </w:pPr>
    <w:rPr>
      <w:rFonts w:ascii="宋体" w:hAnsi="宋体" w:cs="Times New Roman"/>
      <w:bCs/>
      <w:sz w:val="30"/>
      <w:szCs w:val="32"/>
    </w:rPr>
  </w:style>
  <w:style w:type="paragraph" w:styleId="4">
    <w:name w:val="heading 3"/>
    <w:basedOn w:val="1"/>
    <w:next w:val="1"/>
    <w:semiHidden/>
    <w:unhideWhenUsed/>
    <w:qFormat/>
    <w:uiPriority w:val="0"/>
    <w:pPr>
      <w:keepNext/>
      <w:keepLines/>
      <w:spacing w:line="360" w:lineRule="auto"/>
      <w:ind w:firstLine="0" w:firstLineChars="0"/>
      <w:outlineLvl w:val="2"/>
    </w:pPr>
    <w:rPr>
      <w:rFonts w:ascii="Times New Roman" w:hAnsi="Times New Roman" w:eastAsia="宋体"/>
      <w:bCs/>
      <w:sz w:val="24"/>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toc 5"/>
    <w:basedOn w:val="1"/>
    <w:next w:val="1"/>
    <w:qFormat/>
    <w:uiPriority w:val="0"/>
    <w:pPr>
      <w:ind w:left="840"/>
      <w:jc w:val="left"/>
    </w:pPr>
    <w:rPr>
      <w:rFonts w:ascii="Times New Roman" w:hAnsi="Times New Roman" w:eastAsia="宋体"/>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标题 1 Char1"/>
    <w:link w:val="3"/>
    <w:qFormat/>
    <w:locked/>
    <w:uiPriority w:val="99"/>
    <w:rPr>
      <w:rFonts w:ascii="Times New Roman" w:hAnsi="Times New Roman" w:eastAsia="宋体" w:cs="Times New Roman"/>
      <w:b/>
      <w:kern w:val="44"/>
      <w:sz w:val="32"/>
    </w:rPr>
  </w:style>
  <w:style w:type="paragraph" w:customStyle="1" w:styleId="12">
    <w:name w:val="表格"/>
    <w:basedOn w:val="1"/>
    <w:next w:val="1"/>
    <w:qFormat/>
    <w:uiPriority w:val="0"/>
    <w:pPr>
      <w:keepNext/>
      <w:keepLines/>
      <w:spacing w:beforeLines="0" w:afterLines="0" w:line="240" w:lineRule="auto"/>
      <w:ind w:firstLine="0" w:firstLineChars="0"/>
      <w:jc w:val="center"/>
      <w:outlineLvl w:val="1"/>
    </w:pPr>
    <w:rPr>
      <w:rFonts w:hint="eastAsia" w:ascii="Arial" w:hAnsi="Arial" w:eastAsia="宋体"/>
      <w:b/>
      <w:bCs/>
      <w:sz w:val="21"/>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1637</Words>
  <Characters>2237</Characters>
  <Lines>0</Lines>
  <Paragraphs>0</Paragraphs>
  <TotalTime>104</TotalTime>
  <ScaleCrop>false</ScaleCrop>
  <LinksUpToDate>false</LinksUpToDate>
  <CharactersWithSpaces>2292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2021-05-19T03:55:00Z</dcterms:created>
  <dc:creator>Administrator</dc:creator>
  <cp:lastModifiedBy>宝宝名叫芹菜籽</cp:lastModifiedBy>
  <dcterms:modified xsi:type="dcterms:W3CDTF">2023-04-18T09:05:09Z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B4384F8CF1844212A9D1833E051BB19B</vt:lpwstr>
  </property>
</Properties>
</file>